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1C384" w14:textId="77777777" w:rsidR="00E53EC2" w:rsidRDefault="00E53EC2" w:rsidP="00E53EC2">
      <w:pPr>
        <w:widowControl w:val="0"/>
        <w:autoSpaceDE w:val="0"/>
        <w:autoSpaceDN w:val="0"/>
        <w:adjustRightInd w:val="0"/>
        <w:rPr>
          <w:rFonts w:ascii="Georgia" w:hAnsi="Georgia" w:cs="Georgia"/>
          <w:sz w:val="26"/>
          <w:szCs w:val="26"/>
        </w:rPr>
      </w:pPr>
      <w:r>
        <w:rPr>
          <w:rFonts w:ascii="Verdana" w:hAnsi="Verdana" w:cs="Verdana"/>
          <w:b/>
          <w:bCs/>
          <w:sz w:val="32"/>
          <w:szCs w:val="32"/>
        </w:rPr>
        <w:t>Meccaniche Monetarie Moderne.</w:t>
      </w:r>
    </w:p>
    <w:p w14:paraId="6F565F3E" w14:textId="77777777" w:rsidR="00E53EC2" w:rsidRPr="00D277EC" w:rsidRDefault="00E53EC2" w:rsidP="00E53EC2">
      <w:pPr>
        <w:widowControl w:val="0"/>
        <w:autoSpaceDE w:val="0"/>
        <w:autoSpaceDN w:val="0"/>
        <w:adjustRightInd w:val="0"/>
        <w:spacing w:after="260"/>
        <w:rPr>
          <w:rFonts w:ascii="Georgia" w:hAnsi="Georgia" w:cs="Georgia"/>
          <w:sz w:val="23"/>
          <w:szCs w:val="23"/>
        </w:rPr>
      </w:pPr>
      <w:bookmarkStart w:id="0" w:name="_GoBack"/>
      <w:r w:rsidRPr="00D277EC">
        <w:rPr>
          <w:rFonts w:ascii="Georgia" w:hAnsi="Georgia" w:cs="Georgia"/>
          <w:sz w:val="23"/>
          <w:szCs w:val="23"/>
        </w:rPr>
        <w:t xml:space="preserve">Da dove vene il denaro? Chi possiede la proprietà </w:t>
      </w:r>
      <w:proofErr w:type="gramStart"/>
      <w:r w:rsidRPr="00D277EC">
        <w:rPr>
          <w:rFonts w:ascii="Georgia" w:hAnsi="Georgia" w:cs="Georgia"/>
          <w:sz w:val="23"/>
          <w:szCs w:val="23"/>
        </w:rPr>
        <w:t>delle</w:t>
      </w:r>
      <w:proofErr w:type="gramEnd"/>
      <w:r w:rsidRPr="00D277EC">
        <w:rPr>
          <w:rFonts w:ascii="Georgia" w:hAnsi="Georgia" w:cs="Georgia"/>
          <w:sz w:val="23"/>
          <w:szCs w:val="23"/>
        </w:rPr>
        <w:t xml:space="preserve"> moneta, sia cartacea che elettronica? Queste domande nascono da una visione ampia dello scenario. </w:t>
      </w:r>
      <w:proofErr w:type="gramStart"/>
      <w:r w:rsidRPr="00D277EC">
        <w:rPr>
          <w:rFonts w:ascii="Georgia" w:hAnsi="Georgia" w:cs="Georgia"/>
          <w:sz w:val="23"/>
          <w:szCs w:val="23"/>
        </w:rPr>
        <w:t>Uno</w:t>
      </w:r>
      <w:proofErr w:type="gramEnd"/>
      <w:r w:rsidRPr="00D277EC">
        <w:rPr>
          <w:rFonts w:ascii="Georgia" w:hAnsi="Georgia" w:cs="Georgia"/>
          <w:sz w:val="23"/>
          <w:szCs w:val="23"/>
        </w:rPr>
        <w:t xml:space="preserve"> può pensare che i soldi provengano dal lavoro, come paghe o come forma di scambio di beni e servizi.</w:t>
      </w:r>
    </w:p>
    <w:p w14:paraId="5F90B883" w14:textId="77777777" w:rsidR="00E53EC2" w:rsidRPr="00D277EC" w:rsidRDefault="00E53EC2" w:rsidP="00E53EC2">
      <w:pPr>
        <w:widowControl w:val="0"/>
        <w:autoSpaceDE w:val="0"/>
        <w:autoSpaceDN w:val="0"/>
        <w:adjustRightInd w:val="0"/>
        <w:spacing w:after="260"/>
        <w:rPr>
          <w:rFonts w:ascii="Georgia" w:hAnsi="Georgia" w:cs="Georgia"/>
          <w:sz w:val="23"/>
          <w:szCs w:val="23"/>
        </w:rPr>
      </w:pPr>
      <w:proofErr w:type="gramStart"/>
      <w:r w:rsidRPr="00D277EC">
        <w:rPr>
          <w:rFonts w:ascii="Georgia" w:hAnsi="Georgia" w:cs="Georgia"/>
          <w:sz w:val="23"/>
          <w:szCs w:val="23"/>
        </w:rPr>
        <w:t>Ma</w:t>
      </w:r>
      <w:proofErr w:type="gramEnd"/>
      <w:r w:rsidRPr="00D277EC">
        <w:rPr>
          <w:rFonts w:ascii="Georgia" w:hAnsi="Georgia" w:cs="Georgia"/>
          <w:sz w:val="23"/>
          <w:szCs w:val="23"/>
        </w:rPr>
        <w:t xml:space="preserve"> questa è la risposta alla domanda: come si guadagnano i soldi? Considerando un ambito più ampio, il punto da considerare </w:t>
      </w:r>
      <w:proofErr w:type="gramStart"/>
      <w:r w:rsidRPr="00D277EC">
        <w:rPr>
          <w:rFonts w:ascii="Georgia" w:hAnsi="Georgia" w:cs="Georgia"/>
          <w:sz w:val="23"/>
          <w:szCs w:val="23"/>
        </w:rPr>
        <w:t>è</w:t>
      </w:r>
      <w:proofErr w:type="gramEnd"/>
      <w:r w:rsidRPr="00D277EC">
        <w:rPr>
          <w:rFonts w:ascii="Georgia" w:hAnsi="Georgia" w:cs="Georgia"/>
          <w:sz w:val="23"/>
          <w:szCs w:val="23"/>
        </w:rPr>
        <w:t xml:space="preserve"> come i soldi vengono creati in prima istanza e come vengono poi distribuiti agli Stati e alle persone? La risposta non è una qualsiasi intuizione perché è spiegata in un documento ufficiale, le “Meccaniche Monetarie Moderne”. Quando uno stato ha bisogno di soldi la banca centrale (banca privata) stampa o scrive sul computer </w:t>
      </w:r>
      <w:proofErr w:type="gramStart"/>
      <w:r w:rsidRPr="00D277EC">
        <w:rPr>
          <w:rFonts w:ascii="Georgia" w:hAnsi="Georgia" w:cs="Georgia"/>
          <w:sz w:val="23"/>
          <w:szCs w:val="23"/>
        </w:rPr>
        <w:t>diciamo</w:t>
      </w:r>
      <w:proofErr w:type="gramEnd"/>
      <w:r w:rsidRPr="00D277EC">
        <w:rPr>
          <w:rFonts w:ascii="Georgia" w:hAnsi="Georgia" w:cs="Georgia"/>
          <w:sz w:val="23"/>
          <w:szCs w:val="23"/>
        </w:rPr>
        <w:t xml:space="preserve"> 10 miliardi. Quella somma è poi trasferita allo Stato e scambiata con buoni del tesoro. Lo stato poi deposita in una banca commerciale la somma creata.</w:t>
      </w:r>
    </w:p>
    <w:p w14:paraId="4E0352FB" w14:textId="77777777" w:rsidR="00E53EC2" w:rsidRPr="00D277EC" w:rsidRDefault="00E53EC2" w:rsidP="00E53EC2">
      <w:pPr>
        <w:widowControl w:val="0"/>
        <w:autoSpaceDE w:val="0"/>
        <w:autoSpaceDN w:val="0"/>
        <w:adjustRightInd w:val="0"/>
        <w:spacing w:after="260"/>
        <w:rPr>
          <w:rFonts w:ascii="Georgia" w:hAnsi="Georgia" w:cs="Georgia"/>
          <w:sz w:val="23"/>
          <w:szCs w:val="23"/>
        </w:rPr>
      </w:pPr>
      <w:r w:rsidRPr="00D277EC">
        <w:rPr>
          <w:rFonts w:ascii="Georgia" w:hAnsi="Georgia" w:cs="Georgia"/>
          <w:sz w:val="23"/>
          <w:szCs w:val="23"/>
        </w:rPr>
        <w:t xml:space="preserve">I buoni del tesoro sono strumenti di debito con tassi </w:t>
      </w:r>
      <w:proofErr w:type="gramStart"/>
      <w:r w:rsidRPr="00D277EC">
        <w:rPr>
          <w:rFonts w:ascii="Georgia" w:hAnsi="Georgia" w:cs="Georgia"/>
          <w:sz w:val="23"/>
          <w:szCs w:val="23"/>
        </w:rPr>
        <w:t xml:space="preserve">di </w:t>
      </w:r>
      <w:proofErr w:type="gramEnd"/>
      <w:r w:rsidRPr="00D277EC">
        <w:rPr>
          <w:rFonts w:ascii="Georgia" w:hAnsi="Georgia" w:cs="Georgia"/>
          <w:sz w:val="23"/>
          <w:szCs w:val="23"/>
        </w:rPr>
        <w:t xml:space="preserve">interesse, e rappresentano il </w:t>
      </w:r>
      <w:r w:rsidRPr="00D277EC">
        <w:rPr>
          <w:rFonts w:ascii="Georgia" w:hAnsi="Georgia" w:cs="Georgia"/>
          <w:b/>
          <w:bCs/>
          <w:sz w:val="23"/>
          <w:szCs w:val="23"/>
        </w:rPr>
        <w:t>debito pubblico</w:t>
      </w:r>
      <w:r w:rsidRPr="00D277EC">
        <w:rPr>
          <w:rFonts w:ascii="Georgia" w:hAnsi="Georgia" w:cs="Georgia"/>
          <w:sz w:val="23"/>
          <w:szCs w:val="23"/>
        </w:rPr>
        <w:t xml:space="preserve">. Il primo passo di questo passaggio può essere tradotto così: Quando uno Stato ha bisogno di </w:t>
      </w:r>
      <w:proofErr w:type="gramStart"/>
      <w:r w:rsidRPr="00D277EC">
        <w:rPr>
          <w:rFonts w:ascii="Georgia" w:hAnsi="Georgia" w:cs="Georgia"/>
          <w:sz w:val="23"/>
          <w:szCs w:val="23"/>
        </w:rPr>
        <w:t>soldi</w:t>
      </w:r>
      <w:proofErr w:type="gramEnd"/>
      <w:r w:rsidRPr="00D277EC">
        <w:rPr>
          <w:rFonts w:ascii="Georgia" w:hAnsi="Georgia" w:cs="Georgia"/>
          <w:sz w:val="23"/>
          <w:szCs w:val="23"/>
        </w:rPr>
        <w:t xml:space="preserve"> richiede un prestito alla banca centrale, il prestito è gravato di un tasso di interesse del 10%.</w:t>
      </w:r>
    </w:p>
    <w:p w14:paraId="70933568" w14:textId="77777777" w:rsidR="00E53EC2" w:rsidRPr="00D277EC" w:rsidRDefault="00E53EC2" w:rsidP="00E53EC2">
      <w:pPr>
        <w:widowControl w:val="0"/>
        <w:autoSpaceDE w:val="0"/>
        <w:autoSpaceDN w:val="0"/>
        <w:adjustRightInd w:val="0"/>
        <w:spacing w:after="260"/>
        <w:rPr>
          <w:rFonts w:ascii="Georgia" w:hAnsi="Georgia" w:cs="Georgia"/>
          <w:sz w:val="23"/>
          <w:szCs w:val="23"/>
        </w:rPr>
      </w:pPr>
      <w:r w:rsidRPr="00D277EC">
        <w:rPr>
          <w:rFonts w:ascii="Georgia" w:hAnsi="Georgia" w:cs="Georgia"/>
          <w:sz w:val="23"/>
          <w:szCs w:val="23"/>
        </w:rPr>
        <w:t xml:space="preserve">ciò significa che alla fine dell’anno lo stato dovrebbe restituire </w:t>
      </w:r>
      <w:proofErr w:type="gramStart"/>
      <w:r w:rsidRPr="00D277EC">
        <w:rPr>
          <w:rFonts w:ascii="Georgia" w:hAnsi="Georgia" w:cs="Georgia"/>
          <w:sz w:val="23"/>
          <w:szCs w:val="23"/>
        </w:rPr>
        <w:t>11</w:t>
      </w:r>
      <w:proofErr w:type="gramEnd"/>
      <w:r w:rsidRPr="00D277EC">
        <w:rPr>
          <w:rFonts w:ascii="Georgia" w:hAnsi="Georgia" w:cs="Georgia"/>
          <w:sz w:val="23"/>
          <w:szCs w:val="23"/>
        </w:rPr>
        <w:t xml:space="preserve"> miliardi alla banca centrale per ripagare il suo debito.</w:t>
      </w:r>
    </w:p>
    <w:p w14:paraId="5A74C8E5" w14:textId="77777777" w:rsidR="003471EF" w:rsidRPr="00D277EC" w:rsidRDefault="00E53EC2" w:rsidP="00E53EC2">
      <w:pPr>
        <w:rPr>
          <w:rFonts w:ascii="Georgia" w:hAnsi="Georgia" w:cs="Georgia"/>
          <w:sz w:val="23"/>
          <w:szCs w:val="23"/>
        </w:rPr>
      </w:pPr>
      <w:r w:rsidRPr="00D277EC">
        <w:rPr>
          <w:rFonts w:ascii="Georgia" w:hAnsi="Georgia" w:cs="Georgia"/>
          <w:sz w:val="23"/>
          <w:szCs w:val="23"/>
        </w:rPr>
        <w:t xml:space="preserve">Come si può immaginare di pagare </w:t>
      </w:r>
      <w:proofErr w:type="gramStart"/>
      <w:r w:rsidRPr="00D277EC">
        <w:rPr>
          <w:rFonts w:ascii="Georgia" w:hAnsi="Georgia" w:cs="Georgia"/>
          <w:sz w:val="23"/>
          <w:szCs w:val="23"/>
        </w:rPr>
        <w:t>11</w:t>
      </w:r>
      <w:proofErr w:type="gramEnd"/>
      <w:r w:rsidRPr="00D277EC">
        <w:rPr>
          <w:rFonts w:ascii="Georgia" w:hAnsi="Georgia" w:cs="Georgia"/>
          <w:sz w:val="23"/>
          <w:szCs w:val="23"/>
        </w:rPr>
        <w:t xml:space="preserve"> quando solo 10 è stato creato. Il miliardo extra non esiste tuttavia </w:t>
      </w:r>
      <w:proofErr w:type="gramStart"/>
      <w:r w:rsidRPr="00D277EC">
        <w:rPr>
          <w:rFonts w:ascii="Georgia" w:hAnsi="Georgia" w:cs="Georgia"/>
          <w:sz w:val="23"/>
          <w:szCs w:val="23"/>
        </w:rPr>
        <w:t>è ugualmente dovuto</w:t>
      </w:r>
      <w:proofErr w:type="gramEnd"/>
      <w:r w:rsidRPr="00D277EC">
        <w:rPr>
          <w:rFonts w:ascii="Georgia" w:hAnsi="Georgia" w:cs="Georgia"/>
          <w:sz w:val="23"/>
          <w:szCs w:val="23"/>
        </w:rPr>
        <w:t xml:space="preserve"> e va ripagato.</w:t>
      </w:r>
    </w:p>
    <w:p w14:paraId="4D4BEB9B" w14:textId="77777777" w:rsidR="00E53EC2" w:rsidRPr="00D277EC" w:rsidRDefault="00E53EC2" w:rsidP="00E53EC2">
      <w:pPr>
        <w:widowControl w:val="0"/>
        <w:autoSpaceDE w:val="0"/>
        <w:autoSpaceDN w:val="0"/>
        <w:adjustRightInd w:val="0"/>
        <w:spacing w:after="260"/>
        <w:jc w:val="both"/>
        <w:rPr>
          <w:rFonts w:ascii="Georgia" w:hAnsi="Georgia" w:cs="Georgia"/>
          <w:sz w:val="23"/>
          <w:szCs w:val="23"/>
        </w:rPr>
      </w:pPr>
    </w:p>
    <w:p w14:paraId="749A8128" w14:textId="77777777" w:rsidR="00E53EC2" w:rsidRPr="00D277EC" w:rsidRDefault="00E53EC2" w:rsidP="00E53EC2">
      <w:pPr>
        <w:widowControl w:val="0"/>
        <w:autoSpaceDE w:val="0"/>
        <w:autoSpaceDN w:val="0"/>
        <w:adjustRightInd w:val="0"/>
        <w:spacing w:after="260"/>
        <w:jc w:val="both"/>
        <w:rPr>
          <w:rFonts w:ascii="Georgia" w:hAnsi="Georgia" w:cs="Georgia"/>
          <w:sz w:val="23"/>
          <w:szCs w:val="23"/>
        </w:rPr>
      </w:pPr>
      <w:r w:rsidRPr="00D277EC">
        <w:rPr>
          <w:rFonts w:ascii="Georgia" w:hAnsi="Georgia" w:cs="Georgia"/>
          <w:sz w:val="23"/>
          <w:szCs w:val="23"/>
        </w:rPr>
        <w:t xml:space="preserve">Quello che in realtà accade è che alla fine dell’anno solo gli interessi o parte di essi sono restituiti alla banca centrale mantenendo la somma iniziale ancora intatta. Il documento Meccanica Monetarie Moderne spiega come una volta depositati sul conto corrente di una banca commerciale, i nostri iniziali </w:t>
      </w:r>
      <w:proofErr w:type="gramStart"/>
      <w:r w:rsidRPr="00D277EC">
        <w:rPr>
          <w:rFonts w:ascii="Georgia" w:hAnsi="Georgia" w:cs="Georgia"/>
          <w:sz w:val="23"/>
          <w:szCs w:val="23"/>
        </w:rPr>
        <w:t>10</w:t>
      </w:r>
      <w:proofErr w:type="gramEnd"/>
      <w:r w:rsidRPr="00D277EC">
        <w:rPr>
          <w:rFonts w:ascii="Georgia" w:hAnsi="Georgia" w:cs="Georgia"/>
          <w:sz w:val="23"/>
          <w:szCs w:val="23"/>
        </w:rPr>
        <w:t xml:space="preserve"> miliardi si moltiplicano. Ogni banca non ha bisogno di possedere tutta la somma di denaro che presta, ma solo il 10%.</w:t>
      </w:r>
    </w:p>
    <w:p w14:paraId="6659D24A" w14:textId="77777777" w:rsidR="00E53EC2" w:rsidRPr="00D277EC" w:rsidRDefault="00E53EC2" w:rsidP="00E53EC2">
      <w:pPr>
        <w:widowControl w:val="0"/>
        <w:autoSpaceDE w:val="0"/>
        <w:autoSpaceDN w:val="0"/>
        <w:adjustRightInd w:val="0"/>
        <w:spacing w:after="260"/>
        <w:jc w:val="both"/>
        <w:rPr>
          <w:rFonts w:ascii="Georgia" w:hAnsi="Georgia" w:cs="Georgia"/>
          <w:sz w:val="23"/>
          <w:szCs w:val="23"/>
        </w:rPr>
      </w:pPr>
      <w:r w:rsidRPr="00D277EC">
        <w:rPr>
          <w:rFonts w:ascii="Georgia" w:hAnsi="Georgia" w:cs="Georgia"/>
          <w:sz w:val="23"/>
          <w:szCs w:val="23"/>
        </w:rPr>
        <w:t xml:space="preserve">Così se una persona chiede 200 mila per comprare una casa e chiede un prestito </w:t>
      </w:r>
      <w:proofErr w:type="gramStart"/>
      <w:r w:rsidRPr="00D277EC">
        <w:rPr>
          <w:rFonts w:ascii="Georgia" w:hAnsi="Georgia" w:cs="Georgia"/>
          <w:sz w:val="23"/>
          <w:szCs w:val="23"/>
        </w:rPr>
        <w:t>ad</w:t>
      </w:r>
      <w:proofErr w:type="gramEnd"/>
      <w:r w:rsidRPr="00D277EC">
        <w:rPr>
          <w:rFonts w:ascii="Georgia" w:hAnsi="Georgia" w:cs="Georgia"/>
          <w:sz w:val="23"/>
          <w:szCs w:val="23"/>
        </w:rPr>
        <w:t xml:space="preserve"> una banca, la banca non ha bisogno di possedere la somma che presta. È sufficiente avere 20mila (10%) e basta.</w:t>
      </w:r>
    </w:p>
    <w:p w14:paraId="1EE55D57" w14:textId="77777777" w:rsidR="00E53EC2" w:rsidRPr="00D277EC" w:rsidRDefault="00E53EC2" w:rsidP="00E53EC2">
      <w:pPr>
        <w:widowControl w:val="0"/>
        <w:autoSpaceDE w:val="0"/>
        <w:autoSpaceDN w:val="0"/>
        <w:adjustRightInd w:val="0"/>
        <w:spacing w:after="260"/>
        <w:jc w:val="both"/>
        <w:rPr>
          <w:rFonts w:ascii="Georgia" w:hAnsi="Georgia" w:cs="Georgia"/>
          <w:sz w:val="23"/>
          <w:szCs w:val="23"/>
        </w:rPr>
      </w:pPr>
      <w:r w:rsidRPr="00D277EC">
        <w:rPr>
          <w:rFonts w:ascii="Georgia" w:hAnsi="Georgia" w:cs="Georgia"/>
          <w:sz w:val="23"/>
          <w:szCs w:val="23"/>
        </w:rPr>
        <w:t xml:space="preserve">In altre parole il momento in cui i soldi sono richiesti in prestito, il 90% di quella somma è </w:t>
      </w:r>
      <w:proofErr w:type="gramStart"/>
      <w:r w:rsidRPr="00D277EC">
        <w:rPr>
          <w:rFonts w:ascii="Georgia" w:hAnsi="Georgia" w:cs="Georgia"/>
          <w:sz w:val="23"/>
          <w:szCs w:val="23"/>
        </w:rPr>
        <w:t>creata</w:t>
      </w:r>
      <w:proofErr w:type="gramEnd"/>
      <w:r w:rsidRPr="00D277EC">
        <w:rPr>
          <w:rFonts w:ascii="Georgia" w:hAnsi="Georgia" w:cs="Georgia"/>
          <w:sz w:val="23"/>
          <w:szCs w:val="23"/>
        </w:rPr>
        <w:t xml:space="preserve"> sulla base di quel 10% che è posseduto dalla banca.</w:t>
      </w:r>
    </w:p>
    <w:p w14:paraId="603AA121" w14:textId="77777777" w:rsidR="00E53EC2" w:rsidRPr="00D277EC" w:rsidRDefault="00E53EC2" w:rsidP="00E53EC2">
      <w:pPr>
        <w:widowControl w:val="0"/>
        <w:autoSpaceDE w:val="0"/>
        <w:autoSpaceDN w:val="0"/>
        <w:adjustRightInd w:val="0"/>
        <w:spacing w:after="260"/>
        <w:jc w:val="both"/>
        <w:rPr>
          <w:rFonts w:ascii="Georgia" w:hAnsi="Georgia" w:cs="Georgia"/>
          <w:sz w:val="23"/>
          <w:szCs w:val="23"/>
        </w:rPr>
      </w:pPr>
      <w:r w:rsidRPr="00D277EC">
        <w:rPr>
          <w:rFonts w:ascii="Georgia" w:hAnsi="Georgia" w:cs="Georgia"/>
          <w:sz w:val="23"/>
          <w:szCs w:val="23"/>
        </w:rPr>
        <w:t xml:space="preserve">Questo è possibile grazie al meccanismo della “Riserva Frazionata”. Se consideriamo che il 90% </w:t>
      </w:r>
      <w:proofErr w:type="gramStart"/>
      <w:r w:rsidRPr="00D277EC">
        <w:rPr>
          <w:rFonts w:ascii="Georgia" w:hAnsi="Georgia" w:cs="Georgia"/>
          <w:sz w:val="23"/>
          <w:szCs w:val="23"/>
        </w:rPr>
        <w:t>poi è depositato</w:t>
      </w:r>
      <w:proofErr w:type="gramEnd"/>
      <w:r w:rsidRPr="00D277EC">
        <w:rPr>
          <w:rFonts w:ascii="Georgia" w:hAnsi="Georgia" w:cs="Georgia"/>
          <w:sz w:val="23"/>
          <w:szCs w:val="23"/>
        </w:rPr>
        <w:t xml:space="preserve"> in un ‘altra banca commerciale il processo si ripete migliaia di volte in tutto il mondo nello stesso identico momento, possiamo capire come la espansione monetaria è fuori da ogni controllo. Molto più importante è che non è sotto il controllo dello stato, ma nelle mani di un sistema bancario privato. La continua espansione con la creazione monetaria erode progressivamente il valore della moneta stessa; questo meccanismo è per </w:t>
      </w:r>
      <w:proofErr w:type="gramStart"/>
      <w:r w:rsidRPr="00D277EC">
        <w:rPr>
          <w:rFonts w:ascii="Georgia" w:hAnsi="Georgia" w:cs="Georgia"/>
          <w:sz w:val="23"/>
          <w:szCs w:val="23"/>
        </w:rPr>
        <w:t>sua natura inflattivo</w:t>
      </w:r>
      <w:proofErr w:type="gramEnd"/>
      <w:r w:rsidRPr="00D277EC">
        <w:rPr>
          <w:rFonts w:ascii="Georgia" w:hAnsi="Georgia" w:cs="Georgia"/>
          <w:sz w:val="23"/>
          <w:szCs w:val="23"/>
        </w:rPr>
        <w:t>.</w:t>
      </w:r>
    </w:p>
    <w:p w14:paraId="4444569D" w14:textId="77777777" w:rsidR="00E53EC2" w:rsidRPr="00D277EC" w:rsidRDefault="00E53EC2" w:rsidP="00A958EC">
      <w:pPr>
        <w:widowControl w:val="0"/>
        <w:autoSpaceDE w:val="0"/>
        <w:autoSpaceDN w:val="0"/>
        <w:adjustRightInd w:val="0"/>
        <w:spacing w:after="260"/>
        <w:jc w:val="both"/>
        <w:rPr>
          <w:rFonts w:ascii="Georgia" w:hAnsi="Georgia" w:cs="Georgia"/>
          <w:sz w:val="23"/>
          <w:szCs w:val="23"/>
        </w:rPr>
      </w:pPr>
      <w:r w:rsidRPr="00D277EC">
        <w:rPr>
          <w:rFonts w:ascii="Georgia" w:hAnsi="Georgia" w:cs="Georgia"/>
          <w:sz w:val="23"/>
          <w:szCs w:val="23"/>
        </w:rPr>
        <w:t xml:space="preserve">Questo è ciò che il documento sulle meccaniche monetarie moderne dichiara in modo molto chiaro, per creare moneta c’è bisogno di chiedere dei prestiti. Senza debito non c’è moneta; più </w:t>
      </w:r>
      <w:proofErr w:type="gramStart"/>
      <w:r w:rsidRPr="00D277EC">
        <w:rPr>
          <w:rFonts w:ascii="Georgia" w:hAnsi="Georgia" w:cs="Georgia"/>
          <w:sz w:val="23"/>
          <w:szCs w:val="23"/>
        </w:rPr>
        <w:t>debiti più moneta</w:t>
      </w:r>
      <w:proofErr w:type="gramEnd"/>
      <w:r w:rsidRPr="00D277EC">
        <w:rPr>
          <w:rFonts w:ascii="Georgia" w:hAnsi="Georgia" w:cs="Georgia"/>
          <w:sz w:val="23"/>
          <w:szCs w:val="23"/>
        </w:rPr>
        <w:t xml:space="preserve">. La moneta è </w:t>
      </w:r>
      <w:r w:rsidRPr="00D277EC">
        <w:rPr>
          <w:rFonts w:ascii="Georgia" w:hAnsi="Georgia" w:cs="Georgia"/>
          <w:b/>
          <w:bCs/>
          <w:sz w:val="23"/>
          <w:szCs w:val="23"/>
        </w:rPr>
        <w:t>creata a debito</w:t>
      </w:r>
      <w:r w:rsidRPr="00D277EC">
        <w:rPr>
          <w:rFonts w:ascii="Georgia" w:hAnsi="Georgia" w:cs="Georgia"/>
          <w:sz w:val="23"/>
          <w:szCs w:val="23"/>
        </w:rPr>
        <w:t>. Su una rappresentazione grafica, la massa monetaria ha una curva esponenziale di crescita così come il debito pubblico. Sono sovrapponibili.</w:t>
      </w:r>
      <w:r w:rsidR="00A958EC" w:rsidRPr="00D277EC">
        <w:rPr>
          <w:rFonts w:ascii="Georgia" w:hAnsi="Georgia" w:cs="Georgia"/>
          <w:sz w:val="23"/>
          <w:szCs w:val="23"/>
        </w:rPr>
        <w:br/>
      </w:r>
      <w:r w:rsidRPr="00D277EC">
        <w:rPr>
          <w:rFonts w:ascii="Georgia" w:hAnsi="Georgia" w:cs="Georgia"/>
          <w:sz w:val="23"/>
          <w:szCs w:val="23"/>
        </w:rPr>
        <w:t xml:space="preserve">Se poi aggiungiamo il tasso </w:t>
      </w:r>
      <w:proofErr w:type="gramStart"/>
      <w:r w:rsidRPr="00D277EC">
        <w:rPr>
          <w:rFonts w:ascii="Georgia" w:hAnsi="Georgia" w:cs="Georgia"/>
          <w:sz w:val="23"/>
          <w:szCs w:val="23"/>
        </w:rPr>
        <w:t xml:space="preserve">di </w:t>
      </w:r>
      <w:proofErr w:type="gramEnd"/>
      <w:r w:rsidRPr="00D277EC">
        <w:rPr>
          <w:rFonts w:ascii="Georgia" w:hAnsi="Georgia" w:cs="Georgia"/>
          <w:sz w:val="23"/>
          <w:szCs w:val="23"/>
        </w:rPr>
        <w:t>interessi all’intero quadro, la spirale che porta al fallimento guadagna moltissima velocità.</w:t>
      </w:r>
    </w:p>
    <w:bookmarkEnd w:id="0"/>
    <w:sectPr w:rsidR="00E53EC2" w:rsidRPr="00D277EC" w:rsidSect="00A958EC">
      <w:headerReference w:type="default" r:id="rId7"/>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93956" w14:textId="77777777" w:rsidR="006F029D" w:rsidRDefault="006F029D" w:rsidP="006F029D">
      <w:r>
        <w:separator/>
      </w:r>
    </w:p>
  </w:endnote>
  <w:endnote w:type="continuationSeparator" w:id="0">
    <w:p w14:paraId="0200D69F" w14:textId="77777777" w:rsidR="006F029D" w:rsidRDefault="006F029D" w:rsidP="006F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57420" w14:textId="77777777" w:rsidR="006F029D" w:rsidRDefault="006F029D" w:rsidP="006F029D">
      <w:r>
        <w:separator/>
      </w:r>
    </w:p>
  </w:footnote>
  <w:footnote w:type="continuationSeparator" w:id="0">
    <w:p w14:paraId="7E70F340" w14:textId="77777777" w:rsidR="006F029D" w:rsidRDefault="006F029D" w:rsidP="006F0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5A91" w14:textId="6C37A061" w:rsidR="006F029D" w:rsidRDefault="006F029D">
    <w:pPr>
      <w:pStyle w:val="Intestazione"/>
    </w:pPr>
    <w:r>
      <w:rPr>
        <w:noProof/>
      </w:rPr>
      <mc:AlternateContent>
        <mc:Choice Requires="wps">
          <w:drawing>
            <wp:anchor distT="0" distB="0" distL="114300" distR="114300" simplePos="0" relativeHeight="251661312" behindDoc="0" locked="0" layoutInCell="1" allowOverlap="1" wp14:anchorId="04ED1D2A" wp14:editId="20B533FA">
              <wp:simplePos x="0" y="0"/>
              <wp:positionH relativeFrom="column">
                <wp:posOffset>914400</wp:posOffset>
              </wp:positionH>
              <wp:positionV relativeFrom="paragraph">
                <wp:posOffset>221615</wp:posOffset>
              </wp:positionV>
              <wp:extent cx="1115695" cy="269875"/>
              <wp:effectExtent l="0" t="0" r="0" b="9525"/>
              <wp:wrapSquare wrapText="bothSides"/>
              <wp:docPr id="3" name="Casella di testo 3"/>
              <wp:cNvGraphicFramePr/>
              <a:graphic xmlns:a="http://schemas.openxmlformats.org/drawingml/2006/main">
                <a:graphicData uri="http://schemas.microsoft.com/office/word/2010/wordprocessingShape">
                  <wps:wsp>
                    <wps:cNvSpPr txBox="1"/>
                    <wps:spPr>
                      <a:xfrm>
                        <a:off x="0" y="0"/>
                        <a:ext cx="1115695" cy="269875"/>
                      </a:xfrm>
                      <a:prstGeom prst="rect">
                        <a:avLst/>
                      </a:prstGeom>
                      <a:noFill/>
                      <a:ln>
                        <a:noFill/>
                      </a:ln>
                      <a:effectLst/>
                      <a:extLst>
                        <a:ext uri="{C572A759-6A51-4108-AA02-DFA0A04FC94B}">
                          <ma14:wrappingTextBoxFlag xmlns:ma14="http://schemas.microsoft.com/office/mac/drawingml/2011/main"/>
                        </a:ext>
                      </a:extLst>
                    </wps:spPr>
                    <wps:txbx>
                      <w:txbxContent>
                        <w:p w14:paraId="36289FD8" w14:textId="77777777" w:rsidR="006F029D" w:rsidRDefault="006F029D" w:rsidP="00F15586">
                          <w:pPr>
                            <w:pStyle w:val="Intestazione"/>
                            <w:rPr>
                              <w:noProof/>
                            </w:rPr>
                          </w:pPr>
                          <w:r>
                            <w:t>ACLI IMPERIA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Casella di testo 3" o:spid="_x0000_s1026" type="#_x0000_t202" style="position:absolute;margin-left:1in;margin-top:17.45pt;width:87.85pt;height:21.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" filled="f" stroked="f">
              <v:textbox style="mso-fit-shape-to-text:t">
                <w:txbxContent>
                  <w:p w14:paraId="36289FD8" w14:textId="77777777" w:rsidR="006F029D" w:rsidRDefault="006F029D" w:rsidP="00F15586">
                    <w:pPr>
                      <w:pStyle w:val="Intestazione"/>
                      <w:rPr>
                        <w:noProof/>
                      </w:rPr>
                    </w:pPr>
                    <w:r>
                      <w:t>ACLI IMPERIA</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422D9AC" wp14:editId="13B39774">
              <wp:simplePos x="0" y="0"/>
              <wp:positionH relativeFrom="column">
                <wp:posOffset>3657600</wp:posOffset>
              </wp:positionH>
              <wp:positionV relativeFrom="paragraph">
                <wp:posOffset>107315</wp:posOffset>
              </wp:positionV>
              <wp:extent cx="2358390" cy="448945"/>
              <wp:effectExtent l="0" t="0" r="0" b="8255"/>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58390" cy="448945"/>
                      </a:xfrm>
                      <a:prstGeom prst="rect">
                        <a:avLst/>
                      </a:prstGeom>
                      <a:noFill/>
                      <a:ln>
                        <a:noFill/>
                      </a:ln>
                      <a:effectLst/>
                      <a:extLst>
                        <a:ext uri="{C572A759-6A51-4108-AA02-DFA0A04FC94B}">
                          <ma14:wrappingTextBoxFlag xmlns:ma14="http://schemas.microsoft.com/office/mac/drawingml/2011/main"/>
                        </a:ext>
                      </a:extLst>
                    </wps:spPr>
                    <wps:txbx>
                      <w:txbxContent>
                        <w:p w14:paraId="43F3B328" w14:textId="77777777" w:rsidR="006F029D" w:rsidRDefault="006F029D">
                          <w:pPr>
                            <w:pStyle w:val="Intestazione"/>
                          </w:pPr>
                          <w:r>
                            <w:t>Incontro formativo per dirigenti</w:t>
                          </w:r>
                          <w:proofErr w:type="gramStart"/>
                          <w:r>
                            <w:t xml:space="preserve">  </w:t>
                          </w:r>
                          <w:proofErr w:type="gramEnd"/>
                        </w:p>
                        <w:p w14:paraId="772CE8BC" w14:textId="77777777" w:rsidR="006F029D" w:rsidRDefault="006F029D" w:rsidP="00E42685">
                          <w:pPr>
                            <w:pStyle w:val="Intestazione"/>
                          </w:pPr>
                          <w:r>
                            <w:t>Sanremo Villetta 25 ottobre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Casella di testo 2" o:spid="_x0000_s1027" type="#_x0000_t202" style="position:absolute;margin-left:4in;margin-top:8.45pt;width:185.7pt;height:35.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" filled="f" stroked="f">
              <v:textbox style="mso-fit-shape-to-text:t">
                <w:txbxContent>
                  <w:p w14:paraId="43F3B328" w14:textId="77777777" w:rsidR="006F029D" w:rsidRDefault="006F029D">
                    <w:pPr>
                      <w:pStyle w:val="Intestazione"/>
                    </w:pPr>
                    <w:r>
                      <w:t>Incontro formativo per dirigenti</w:t>
                    </w:r>
                    <w:proofErr w:type="gramStart"/>
                    <w:r>
                      <w:t xml:space="preserve">  </w:t>
                    </w:r>
                    <w:proofErr w:type="gramEnd"/>
                  </w:p>
                  <w:p w14:paraId="772CE8BC" w14:textId="77777777" w:rsidR="006F029D" w:rsidRDefault="006F029D" w:rsidP="00E42685">
                    <w:pPr>
                      <w:pStyle w:val="Intestazione"/>
                    </w:pPr>
                    <w:r>
                      <w:t>Sanremo Villetta 25 ottobre 2013</w:t>
                    </w:r>
                  </w:p>
                </w:txbxContent>
              </v:textbox>
              <w10:wrap type="square"/>
            </v:shape>
          </w:pict>
        </mc:Fallback>
      </mc:AlternateContent>
    </w:r>
    <w:r>
      <w:rPr>
        <w:rFonts w:ascii="Helvetica" w:hAnsi="Helvetica" w:cs="Helvetica"/>
        <w:noProof/>
      </w:rPr>
      <w:drawing>
        <wp:inline distT="0" distB="0" distL="0" distR="0" wp14:anchorId="1E0154EB" wp14:editId="4E4F576E">
          <wp:extent cx="1028418" cy="6611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672" cy="661289"/>
                  </a:xfrm>
                  <a:prstGeom prst="rect">
                    <a:avLst/>
                  </a:prstGeom>
                  <a:noFill/>
                  <a:ln>
                    <a:noFill/>
                  </a:ln>
                </pic:spPr>
              </pic:pic>
            </a:graphicData>
          </a:graphic>
        </wp:inline>
      </w:drawing>
    </w:r>
    <w:r w:rsidR="00FE7C86">
      <w:t>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C2"/>
    <w:rsid w:val="003471EF"/>
    <w:rsid w:val="003D3AB1"/>
    <w:rsid w:val="006F029D"/>
    <w:rsid w:val="00A958EC"/>
    <w:rsid w:val="00D277EC"/>
    <w:rsid w:val="00E53EC2"/>
    <w:rsid w:val="00F91AD2"/>
    <w:rsid w:val="00FE7C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FE5B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3EC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53EC2"/>
    <w:rPr>
      <w:rFonts w:ascii="Lucida Grande" w:hAnsi="Lucida Grande" w:cs="Lucida Grande"/>
      <w:sz w:val="18"/>
      <w:szCs w:val="18"/>
    </w:rPr>
  </w:style>
  <w:style w:type="paragraph" w:styleId="Intestazione">
    <w:name w:val="header"/>
    <w:basedOn w:val="Normale"/>
    <w:link w:val="IntestazioneCarattere"/>
    <w:uiPriority w:val="99"/>
    <w:unhideWhenUsed/>
    <w:rsid w:val="006F029D"/>
    <w:pPr>
      <w:tabs>
        <w:tab w:val="center" w:pos="4819"/>
        <w:tab w:val="right" w:pos="9638"/>
      </w:tabs>
    </w:pPr>
  </w:style>
  <w:style w:type="character" w:customStyle="1" w:styleId="IntestazioneCarattere">
    <w:name w:val="Intestazione Carattere"/>
    <w:basedOn w:val="Caratterepredefinitoparagrafo"/>
    <w:link w:val="Intestazione"/>
    <w:uiPriority w:val="99"/>
    <w:rsid w:val="006F029D"/>
  </w:style>
  <w:style w:type="paragraph" w:styleId="Pidipagina">
    <w:name w:val="footer"/>
    <w:basedOn w:val="Normale"/>
    <w:link w:val="PidipaginaCarattere"/>
    <w:uiPriority w:val="99"/>
    <w:unhideWhenUsed/>
    <w:rsid w:val="006F029D"/>
    <w:pPr>
      <w:tabs>
        <w:tab w:val="center" w:pos="4819"/>
        <w:tab w:val="right" w:pos="9638"/>
      </w:tabs>
    </w:pPr>
  </w:style>
  <w:style w:type="character" w:customStyle="1" w:styleId="PidipaginaCarattere">
    <w:name w:val="Piè di pagina Carattere"/>
    <w:basedOn w:val="Caratterepredefinitoparagrafo"/>
    <w:link w:val="Pidipagina"/>
    <w:uiPriority w:val="99"/>
    <w:rsid w:val="006F02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3EC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53EC2"/>
    <w:rPr>
      <w:rFonts w:ascii="Lucida Grande" w:hAnsi="Lucida Grande" w:cs="Lucida Grande"/>
      <w:sz w:val="18"/>
      <w:szCs w:val="18"/>
    </w:rPr>
  </w:style>
  <w:style w:type="paragraph" w:styleId="Intestazione">
    <w:name w:val="header"/>
    <w:basedOn w:val="Normale"/>
    <w:link w:val="IntestazioneCarattere"/>
    <w:uiPriority w:val="99"/>
    <w:unhideWhenUsed/>
    <w:rsid w:val="006F029D"/>
    <w:pPr>
      <w:tabs>
        <w:tab w:val="center" w:pos="4819"/>
        <w:tab w:val="right" w:pos="9638"/>
      </w:tabs>
    </w:pPr>
  </w:style>
  <w:style w:type="character" w:customStyle="1" w:styleId="IntestazioneCarattere">
    <w:name w:val="Intestazione Carattere"/>
    <w:basedOn w:val="Caratterepredefinitoparagrafo"/>
    <w:link w:val="Intestazione"/>
    <w:uiPriority w:val="99"/>
    <w:rsid w:val="006F029D"/>
  </w:style>
  <w:style w:type="paragraph" w:styleId="Pidipagina">
    <w:name w:val="footer"/>
    <w:basedOn w:val="Normale"/>
    <w:link w:val="PidipaginaCarattere"/>
    <w:uiPriority w:val="99"/>
    <w:unhideWhenUsed/>
    <w:rsid w:val="006F029D"/>
    <w:pPr>
      <w:tabs>
        <w:tab w:val="center" w:pos="4819"/>
        <w:tab w:val="right" w:pos="9638"/>
      </w:tabs>
    </w:pPr>
  </w:style>
  <w:style w:type="character" w:customStyle="1" w:styleId="PidipaginaCarattere">
    <w:name w:val="Piè di pagina Carattere"/>
    <w:basedOn w:val="Caratterepredefinitoparagrafo"/>
    <w:link w:val="Pidipagina"/>
    <w:uiPriority w:val="99"/>
    <w:rsid w:val="006F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493</Words>
  <Characters>2816</Characters>
  <Application>Microsoft Macintosh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Brunengo</dc:creator>
  <cp:keywords/>
  <dc:description/>
  <cp:lastModifiedBy>Luciano Brunengo</cp:lastModifiedBy>
  <cp:revision>5</cp:revision>
  <cp:lastPrinted>2013-10-25T10:57:00Z</cp:lastPrinted>
  <dcterms:created xsi:type="dcterms:W3CDTF">2013-10-23T16:46:00Z</dcterms:created>
  <dcterms:modified xsi:type="dcterms:W3CDTF">2013-10-25T11:03:00Z</dcterms:modified>
</cp:coreProperties>
</file>